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F7B93" w14:textId="7EA856ED" w:rsidR="00450D67" w:rsidRPr="00450D67" w:rsidRDefault="00450D67" w:rsidP="00450D67">
      <w:pPr>
        <w:jc w:val="center"/>
        <w:rPr>
          <w:b/>
          <w:bCs/>
          <w:color w:val="156082" w:themeColor="accent1"/>
          <w:sz w:val="28"/>
          <w:szCs w:val="28"/>
        </w:rPr>
      </w:pPr>
      <w:r w:rsidRPr="00450D67">
        <w:rPr>
          <w:b/>
          <w:bCs/>
          <w:color w:val="156082" w:themeColor="accent1"/>
          <w:sz w:val="28"/>
          <w:szCs w:val="28"/>
        </w:rPr>
        <w:t xml:space="preserve">ERP </w:t>
      </w:r>
      <w:r w:rsidRPr="1B6FD9A8">
        <w:rPr>
          <w:b/>
          <w:bCs/>
          <w:color w:val="156082" w:themeColor="accent1"/>
          <w:sz w:val="28"/>
          <w:szCs w:val="28"/>
        </w:rPr>
        <w:t>Ne</w:t>
      </w:r>
      <w:r w:rsidR="7CF9BF66" w:rsidRPr="1B6FD9A8">
        <w:rPr>
          <w:b/>
          <w:bCs/>
          <w:color w:val="156082" w:themeColor="accent1"/>
          <w:sz w:val="28"/>
          <w:szCs w:val="28"/>
        </w:rPr>
        <w:t>eds</w:t>
      </w:r>
      <w:r w:rsidRPr="00450D67">
        <w:rPr>
          <w:b/>
          <w:bCs/>
          <w:color w:val="156082" w:themeColor="accent1"/>
          <w:sz w:val="28"/>
          <w:szCs w:val="28"/>
        </w:rPr>
        <w:t xml:space="preserve"> &amp; Value Assessment</w:t>
      </w:r>
    </w:p>
    <w:p w14:paraId="5694ADE0" w14:textId="77777777" w:rsidR="008F3EA0" w:rsidRDefault="00450D67" w:rsidP="00450D67">
      <w:r w:rsidRPr="00450D67">
        <w:t>This assessment helps organizations understand their operational maturity and determine how urgently</w:t>
      </w:r>
      <w:r w:rsidRPr="00E513BA">
        <w:t xml:space="preserve"> </w:t>
      </w:r>
      <w:r w:rsidRPr="00450D67">
        <w:t>an ERP system is needed.</w:t>
      </w:r>
    </w:p>
    <w:p w14:paraId="71A0FAA2" w14:textId="47BC165B" w:rsidR="008F3EA0" w:rsidRDefault="00450D67" w:rsidP="00450D67">
      <w:r w:rsidRPr="00450D67">
        <w:t>Rate each statement from 1 (</w:t>
      </w:r>
      <w:r w:rsidR="6D9CA736">
        <w:t>Never</w:t>
      </w:r>
      <w:r w:rsidR="008F3EA0">
        <w:t xml:space="preserve"> True</w:t>
      </w:r>
      <w:r w:rsidRPr="00450D67">
        <w:t>) to 5 (</w:t>
      </w:r>
      <w:r w:rsidR="75101C06">
        <w:t>Always</w:t>
      </w:r>
      <w:r w:rsidR="008F3EA0">
        <w:t xml:space="preserve"> True</w:t>
      </w:r>
      <w:r>
        <w:t>)</w:t>
      </w:r>
      <w:r w:rsidR="72A47773">
        <w:t>.</w:t>
      </w:r>
    </w:p>
    <w:p w14:paraId="322B3FCD" w14:textId="70D49B05" w:rsidR="00450D67" w:rsidRPr="00450D67" w:rsidRDefault="64E2334C" w:rsidP="00450D67">
      <w:proofErr w:type="gramStart"/>
      <w:r>
        <w:t>Sum</w:t>
      </w:r>
      <w:proofErr w:type="gramEnd"/>
      <w:r>
        <w:t xml:space="preserve"> the total of your scores</w:t>
      </w:r>
      <w:r w:rsidR="008F3EA0">
        <w:t xml:space="preserve"> for all sections</w:t>
      </w:r>
      <w:r w:rsidR="1B360B3C">
        <w:t>.</w:t>
      </w:r>
      <w:r w:rsidR="00450D67" w:rsidRPr="00450D67">
        <w:t xml:space="preserve"> Lower scores indicate</w:t>
      </w:r>
      <w:r w:rsidR="00450D67" w:rsidRPr="00E513BA">
        <w:t xml:space="preserve"> </w:t>
      </w:r>
      <w:r w:rsidR="00450D67" w:rsidRPr="00450D67">
        <w:t xml:space="preserve">greater need for </w:t>
      </w:r>
      <w:r w:rsidR="0CB2D603">
        <w:t xml:space="preserve">an </w:t>
      </w:r>
      <w:r w:rsidR="00450D67" w:rsidRPr="00450D67">
        <w:t>ERP.</w:t>
      </w:r>
    </w:p>
    <w:p w14:paraId="6010D348" w14:textId="4D8266CA" w:rsidR="00965673" w:rsidRPr="00450D67" w:rsidRDefault="00965673" w:rsidP="00450D67">
      <w:r>
        <w:t>Reach out to Third Wave for a free 1 hour consult to help determine the right ERP for you.</w:t>
      </w:r>
    </w:p>
    <w:p w14:paraId="0A79D844" w14:textId="77777777" w:rsidR="00E513BA" w:rsidRDefault="00E513BA" w:rsidP="00450D67">
      <w:pPr>
        <w:rPr>
          <w:b/>
          <w:bCs/>
        </w:rPr>
        <w:sectPr w:rsidR="00E513BA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E696D00" w14:textId="555D5447" w:rsidR="00450D67" w:rsidRPr="00450D67" w:rsidRDefault="00450D67" w:rsidP="00450D67">
      <w:pPr>
        <w:rPr>
          <w:b/>
          <w:bCs/>
          <w:color w:val="156082" w:themeColor="accent1"/>
          <w:sz w:val="28"/>
          <w:szCs w:val="28"/>
        </w:rPr>
      </w:pPr>
      <w:r w:rsidRPr="00450D67">
        <w:rPr>
          <w:b/>
          <w:bCs/>
          <w:color w:val="156082" w:themeColor="accent1"/>
          <w:sz w:val="28"/>
          <w:szCs w:val="28"/>
        </w:rPr>
        <w:t>Operational Visibility &amp; Reporting</w:t>
      </w:r>
    </w:p>
    <w:tbl>
      <w:tblPr>
        <w:tblStyle w:val="TableGrid"/>
        <w:tblpPr w:leftFromText="180" w:rightFromText="180" w:vertAnchor="text" w:horzAnchor="margin" w:tblpY="27"/>
        <w:tblW w:w="100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67"/>
        <w:gridCol w:w="2926"/>
      </w:tblGrid>
      <w:tr w:rsidR="0019765F" w14:paraId="68F1F21C" w14:textId="77777777" w:rsidTr="0019765F">
        <w:trPr>
          <w:trHeight w:val="793"/>
        </w:trPr>
        <w:tc>
          <w:tcPr>
            <w:tcW w:w="7167" w:type="dxa"/>
            <w:vAlign w:val="bottom"/>
          </w:tcPr>
          <w:p w14:paraId="75F20DE1" w14:textId="46116340" w:rsidR="00E513BA" w:rsidRPr="0019765F" w:rsidRDefault="00E513BA" w:rsidP="008B356C">
            <w:pPr>
              <w:spacing w:line="278" w:lineRule="auto"/>
              <w:rPr>
                <w:sz w:val="22"/>
                <w:szCs w:val="22"/>
              </w:rPr>
            </w:pPr>
            <w:r w:rsidRPr="00450D67">
              <w:rPr>
                <w:sz w:val="22"/>
                <w:szCs w:val="22"/>
              </w:rPr>
              <w:t>We can easily produce real-time financial reports.</w:t>
            </w:r>
          </w:p>
        </w:tc>
        <w:tc>
          <w:tcPr>
            <w:tcW w:w="2926" w:type="dxa"/>
          </w:tcPr>
          <w:p w14:paraId="620B5CBF" w14:textId="149865B3" w:rsidR="00E513BA" w:rsidRDefault="00E513BA" w:rsidP="00E513BA">
            <w:r w:rsidRPr="00E513BA">
              <w:rPr>
                <w:noProof/>
              </w:rPr>
              <w:drawing>
                <wp:inline distT="0" distB="0" distL="0" distR="0" wp14:anchorId="35824524" wp14:editId="5A6A8785">
                  <wp:extent cx="1522574" cy="447675"/>
                  <wp:effectExtent l="0" t="0" r="0" b="0"/>
                  <wp:docPr id="14462186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6218619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6585" cy="460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765F" w14:paraId="3C0FE89C" w14:textId="77777777" w:rsidTr="0019765F">
        <w:trPr>
          <w:trHeight w:val="793"/>
        </w:trPr>
        <w:tc>
          <w:tcPr>
            <w:tcW w:w="7167" w:type="dxa"/>
            <w:vAlign w:val="bottom"/>
          </w:tcPr>
          <w:p w14:paraId="24E21D80" w14:textId="2F9E9DAC" w:rsidR="00E513BA" w:rsidRPr="0019765F" w:rsidRDefault="00E513BA" w:rsidP="008B356C">
            <w:pPr>
              <w:spacing w:line="278" w:lineRule="auto"/>
              <w:rPr>
                <w:sz w:val="22"/>
                <w:szCs w:val="22"/>
              </w:rPr>
            </w:pPr>
            <w:r w:rsidRPr="00450D67">
              <w:rPr>
                <w:sz w:val="22"/>
                <w:szCs w:val="22"/>
              </w:rPr>
              <w:t>We have good visibility into inventory levels across all locations.</w:t>
            </w:r>
          </w:p>
        </w:tc>
        <w:tc>
          <w:tcPr>
            <w:tcW w:w="2926" w:type="dxa"/>
          </w:tcPr>
          <w:p w14:paraId="11927E9C" w14:textId="03E399C0" w:rsidR="00E513BA" w:rsidRDefault="00E513BA" w:rsidP="00E513BA">
            <w:r w:rsidRPr="00E513BA">
              <w:rPr>
                <w:noProof/>
              </w:rPr>
              <w:drawing>
                <wp:inline distT="0" distB="0" distL="0" distR="0" wp14:anchorId="4D8E0263" wp14:editId="5BFE6D2D">
                  <wp:extent cx="1522574" cy="447675"/>
                  <wp:effectExtent l="0" t="0" r="0" b="0"/>
                  <wp:docPr id="167301423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6218619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6585" cy="460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765F" w14:paraId="76C4A579" w14:textId="77777777" w:rsidTr="0019765F">
        <w:trPr>
          <w:trHeight w:val="793"/>
        </w:trPr>
        <w:tc>
          <w:tcPr>
            <w:tcW w:w="7167" w:type="dxa"/>
            <w:vAlign w:val="bottom"/>
          </w:tcPr>
          <w:p w14:paraId="495B7C84" w14:textId="65DFB270" w:rsidR="00E513BA" w:rsidRPr="0019765F" w:rsidRDefault="00E513BA" w:rsidP="008B356C">
            <w:pPr>
              <w:rPr>
                <w:sz w:val="22"/>
                <w:szCs w:val="22"/>
              </w:rPr>
            </w:pPr>
            <w:r w:rsidRPr="00450D67">
              <w:rPr>
                <w:sz w:val="22"/>
                <w:szCs w:val="22"/>
              </w:rPr>
              <w:t>Sales, operations, and finance all work from the same data.</w:t>
            </w:r>
          </w:p>
        </w:tc>
        <w:tc>
          <w:tcPr>
            <w:tcW w:w="2926" w:type="dxa"/>
          </w:tcPr>
          <w:p w14:paraId="55C4B79B" w14:textId="560255BF" w:rsidR="00E513BA" w:rsidRDefault="00E513BA" w:rsidP="00E513BA">
            <w:r w:rsidRPr="00E513BA">
              <w:rPr>
                <w:noProof/>
              </w:rPr>
              <w:drawing>
                <wp:inline distT="0" distB="0" distL="0" distR="0" wp14:anchorId="32A06D7C" wp14:editId="4F94F381">
                  <wp:extent cx="1522574" cy="447675"/>
                  <wp:effectExtent l="0" t="0" r="0" b="0"/>
                  <wp:docPr id="170673915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6218619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6585" cy="460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765F" w14:paraId="530113D7" w14:textId="77777777" w:rsidTr="0019765F">
        <w:trPr>
          <w:trHeight w:val="793"/>
        </w:trPr>
        <w:tc>
          <w:tcPr>
            <w:tcW w:w="7167" w:type="dxa"/>
            <w:vAlign w:val="bottom"/>
          </w:tcPr>
          <w:p w14:paraId="710D0FEF" w14:textId="48FCBB94" w:rsidR="00E513BA" w:rsidRPr="0019765F" w:rsidRDefault="00E513BA" w:rsidP="008B356C">
            <w:pPr>
              <w:spacing w:line="278" w:lineRule="auto"/>
              <w:rPr>
                <w:sz w:val="22"/>
                <w:szCs w:val="22"/>
              </w:rPr>
            </w:pPr>
            <w:r w:rsidRPr="00450D67">
              <w:rPr>
                <w:sz w:val="22"/>
                <w:szCs w:val="22"/>
              </w:rPr>
              <w:t>Our leadership team trusts the accuracy of our reports.</w:t>
            </w:r>
          </w:p>
        </w:tc>
        <w:tc>
          <w:tcPr>
            <w:tcW w:w="2926" w:type="dxa"/>
          </w:tcPr>
          <w:p w14:paraId="1D294321" w14:textId="754383E1" w:rsidR="00E513BA" w:rsidRDefault="00E513BA" w:rsidP="00E513BA">
            <w:r w:rsidRPr="00E513BA">
              <w:rPr>
                <w:noProof/>
              </w:rPr>
              <w:drawing>
                <wp:inline distT="0" distB="0" distL="0" distR="0" wp14:anchorId="3A273FA8" wp14:editId="0EC1DFAF">
                  <wp:extent cx="1522574" cy="447675"/>
                  <wp:effectExtent l="0" t="0" r="0" b="0"/>
                  <wp:docPr id="16566967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6218619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6585" cy="460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168615" w14:textId="77777777" w:rsidR="00E513BA" w:rsidRDefault="00E513BA" w:rsidP="00450D67">
      <w:pPr>
        <w:rPr>
          <w:b/>
          <w:bCs/>
        </w:rPr>
      </w:pPr>
    </w:p>
    <w:p w14:paraId="1567924F" w14:textId="77777777" w:rsidR="008B356C" w:rsidRDefault="008B356C" w:rsidP="00450D67">
      <w:pPr>
        <w:rPr>
          <w:b/>
          <w:bCs/>
          <w:color w:val="156082" w:themeColor="accent1"/>
          <w:sz w:val="28"/>
          <w:szCs w:val="28"/>
        </w:rPr>
      </w:pPr>
    </w:p>
    <w:p w14:paraId="3FF2F83B" w14:textId="6FBF352A" w:rsidR="00450D67" w:rsidRPr="00450D67" w:rsidRDefault="00450D67" w:rsidP="00450D67">
      <w:pPr>
        <w:rPr>
          <w:b/>
          <w:bCs/>
          <w:color w:val="156082" w:themeColor="accent1"/>
          <w:sz w:val="28"/>
          <w:szCs w:val="28"/>
        </w:rPr>
      </w:pPr>
      <w:r w:rsidRPr="00450D67">
        <w:rPr>
          <w:b/>
          <w:bCs/>
          <w:color w:val="156082" w:themeColor="accent1"/>
          <w:sz w:val="28"/>
          <w:szCs w:val="28"/>
        </w:rPr>
        <w:t>Process Efficiency &amp; Automation</w:t>
      </w:r>
    </w:p>
    <w:tbl>
      <w:tblPr>
        <w:tblStyle w:val="TableGrid"/>
        <w:tblpPr w:leftFromText="180" w:rightFromText="180" w:vertAnchor="text" w:horzAnchor="margin" w:tblpY="27"/>
        <w:tblW w:w="10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5"/>
        <w:gridCol w:w="2938"/>
      </w:tblGrid>
      <w:tr w:rsidR="008B356C" w14:paraId="764E63D9" w14:textId="77777777" w:rsidTr="0019765F">
        <w:trPr>
          <w:trHeight w:val="767"/>
        </w:trPr>
        <w:tc>
          <w:tcPr>
            <w:tcW w:w="7195" w:type="dxa"/>
            <w:vAlign w:val="bottom"/>
          </w:tcPr>
          <w:p w14:paraId="227D97A4" w14:textId="7226541E" w:rsidR="008B356C" w:rsidRPr="0019765F" w:rsidRDefault="008B356C" w:rsidP="008B356C">
            <w:pPr>
              <w:spacing w:line="278" w:lineRule="auto"/>
              <w:rPr>
                <w:sz w:val="22"/>
                <w:szCs w:val="22"/>
              </w:rPr>
            </w:pPr>
            <w:r w:rsidRPr="00450D67">
              <w:rPr>
                <w:sz w:val="22"/>
                <w:szCs w:val="22"/>
              </w:rPr>
              <w:t>Our processes are standardized across the business.</w:t>
            </w:r>
          </w:p>
        </w:tc>
        <w:tc>
          <w:tcPr>
            <w:tcW w:w="2938" w:type="dxa"/>
          </w:tcPr>
          <w:p w14:paraId="472F2294" w14:textId="77777777" w:rsidR="008B356C" w:rsidRDefault="008B356C" w:rsidP="00BC27CD">
            <w:r w:rsidRPr="00E513BA">
              <w:rPr>
                <w:noProof/>
              </w:rPr>
              <w:drawing>
                <wp:inline distT="0" distB="0" distL="0" distR="0" wp14:anchorId="00C5876E" wp14:editId="21C5974D">
                  <wp:extent cx="1522574" cy="447675"/>
                  <wp:effectExtent l="0" t="0" r="0" b="0"/>
                  <wp:docPr id="860438176" name="Picture 1" descr="A number and squares with a number on i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0438176" name="Picture 1" descr="A number and squares with a number on it&#10;&#10;AI-generated content may be incorrect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6585" cy="460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56C" w14:paraId="7BA8A1B5" w14:textId="77777777" w:rsidTr="0019765F">
        <w:trPr>
          <w:trHeight w:val="767"/>
        </w:trPr>
        <w:tc>
          <w:tcPr>
            <w:tcW w:w="7195" w:type="dxa"/>
            <w:vAlign w:val="bottom"/>
          </w:tcPr>
          <w:p w14:paraId="3859851A" w14:textId="158B66DA" w:rsidR="008B356C" w:rsidRPr="0019765F" w:rsidRDefault="008B356C" w:rsidP="008B356C">
            <w:pPr>
              <w:spacing w:line="278" w:lineRule="auto"/>
              <w:rPr>
                <w:sz w:val="22"/>
                <w:szCs w:val="22"/>
              </w:rPr>
            </w:pPr>
            <w:r w:rsidRPr="00450D67">
              <w:rPr>
                <w:sz w:val="22"/>
                <w:szCs w:val="22"/>
              </w:rPr>
              <w:t>We have minimal manual entry, rekeying, or spreadsheet work.</w:t>
            </w:r>
          </w:p>
        </w:tc>
        <w:tc>
          <w:tcPr>
            <w:tcW w:w="2938" w:type="dxa"/>
          </w:tcPr>
          <w:p w14:paraId="5D54074B" w14:textId="77777777" w:rsidR="008B356C" w:rsidRDefault="008B356C" w:rsidP="00BC27CD">
            <w:r w:rsidRPr="00E513BA">
              <w:rPr>
                <w:noProof/>
              </w:rPr>
              <w:drawing>
                <wp:inline distT="0" distB="0" distL="0" distR="0" wp14:anchorId="7217B07F" wp14:editId="636A2C1D">
                  <wp:extent cx="1522574" cy="447675"/>
                  <wp:effectExtent l="0" t="0" r="0" b="0"/>
                  <wp:docPr id="145695875" name="Picture 1" descr="A number and squares with a number on i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695875" name="Picture 1" descr="A number and squares with a number on it&#10;&#10;AI-generated content may be incorrect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6585" cy="460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56C" w14:paraId="1919B1B5" w14:textId="77777777" w:rsidTr="0019765F">
        <w:trPr>
          <w:trHeight w:val="767"/>
        </w:trPr>
        <w:tc>
          <w:tcPr>
            <w:tcW w:w="7195" w:type="dxa"/>
            <w:vAlign w:val="bottom"/>
          </w:tcPr>
          <w:p w14:paraId="21EFFCC5" w14:textId="3F6628CD" w:rsidR="008B356C" w:rsidRPr="0019765F" w:rsidRDefault="008B356C" w:rsidP="008B356C">
            <w:pPr>
              <w:spacing w:line="278" w:lineRule="auto"/>
              <w:rPr>
                <w:sz w:val="22"/>
                <w:szCs w:val="22"/>
              </w:rPr>
            </w:pPr>
            <w:r w:rsidRPr="00450D67">
              <w:rPr>
                <w:sz w:val="22"/>
                <w:szCs w:val="22"/>
              </w:rPr>
              <w:t>Our teams can complete work efficiently without bottlenecks.</w:t>
            </w:r>
          </w:p>
        </w:tc>
        <w:tc>
          <w:tcPr>
            <w:tcW w:w="2938" w:type="dxa"/>
          </w:tcPr>
          <w:p w14:paraId="0EC0E4E4" w14:textId="77777777" w:rsidR="008B356C" w:rsidRDefault="008B356C" w:rsidP="00BC27CD">
            <w:r w:rsidRPr="00E513BA">
              <w:rPr>
                <w:noProof/>
              </w:rPr>
              <w:drawing>
                <wp:inline distT="0" distB="0" distL="0" distR="0" wp14:anchorId="16E21590" wp14:editId="7B2B514A">
                  <wp:extent cx="1522574" cy="447675"/>
                  <wp:effectExtent l="0" t="0" r="0" b="0"/>
                  <wp:docPr id="1251747397" name="Picture 1" descr="A number and squares with a number on i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1747397" name="Picture 1" descr="A number and squares with a number on it&#10;&#10;AI-generated content may be incorrect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6585" cy="460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56C" w14:paraId="6AE22580" w14:textId="77777777" w:rsidTr="0019765F">
        <w:trPr>
          <w:trHeight w:val="767"/>
        </w:trPr>
        <w:tc>
          <w:tcPr>
            <w:tcW w:w="7195" w:type="dxa"/>
            <w:vAlign w:val="bottom"/>
          </w:tcPr>
          <w:p w14:paraId="09C32D0C" w14:textId="6C5E5798" w:rsidR="008B356C" w:rsidRPr="0019765F" w:rsidRDefault="008B356C" w:rsidP="008B356C">
            <w:pPr>
              <w:spacing w:line="278" w:lineRule="auto"/>
              <w:rPr>
                <w:sz w:val="22"/>
                <w:szCs w:val="22"/>
              </w:rPr>
            </w:pPr>
            <w:r w:rsidRPr="00450D67">
              <w:rPr>
                <w:sz w:val="22"/>
                <w:szCs w:val="22"/>
              </w:rPr>
              <w:t>We have automated workflows for approvals, orders, and tasks.</w:t>
            </w:r>
          </w:p>
        </w:tc>
        <w:tc>
          <w:tcPr>
            <w:tcW w:w="2938" w:type="dxa"/>
          </w:tcPr>
          <w:p w14:paraId="1FA3D2FE" w14:textId="77777777" w:rsidR="008B356C" w:rsidRDefault="008B356C" w:rsidP="00BC27CD">
            <w:r w:rsidRPr="00E513BA">
              <w:rPr>
                <w:noProof/>
              </w:rPr>
              <w:drawing>
                <wp:inline distT="0" distB="0" distL="0" distR="0" wp14:anchorId="1B34A7A6" wp14:editId="47DA6E48">
                  <wp:extent cx="1522574" cy="447675"/>
                  <wp:effectExtent l="0" t="0" r="0" b="0"/>
                  <wp:docPr id="71945058" name="Picture 1" descr="A number and squares with a number on i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945058" name="Picture 1" descr="A number and squares with a number on it&#10;&#10;AI-generated content may be incorrect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6585" cy="460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BA3BCE" w14:textId="77777777" w:rsidR="008B356C" w:rsidRDefault="008B356C" w:rsidP="00450D67">
      <w:pPr>
        <w:rPr>
          <w:b/>
          <w:bCs/>
          <w:color w:val="156082" w:themeColor="accent1"/>
          <w:sz w:val="28"/>
          <w:szCs w:val="28"/>
        </w:rPr>
      </w:pPr>
    </w:p>
    <w:p w14:paraId="256F6405" w14:textId="15B2847E" w:rsidR="008B356C" w:rsidRDefault="008B356C">
      <w:pPr>
        <w:rPr>
          <w:b/>
          <w:bCs/>
          <w:color w:val="156082" w:themeColor="accent1"/>
          <w:sz w:val="28"/>
          <w:szCs w:val="28"/>
        </w:rPr>
      </w:pPr>
    </w:p>
    <w:p w14:paraId="6729C466" w14:textId="63B8039C" w:rsidR="00450D67" w:rsidRPr="00450D67" w:rsidRDefault="00450D67" w:rsidP="00450D67">
      <w:pPr>
        <w:rPr>
          <w:b/>
          <w:bCs/>
        </w:rPr>
      </w:pPr>
      <w:r w:rsidRPr="00450D67">
        <w:rPr>
          <w:b/>
          <w:bCs/>
          <w:color w:val="156082" w:themeColor="accent1"/>
          <w:sz w:val="28"/>
          <w:szCs w:val="28"/>
        </w:rPr>
        <w:lastRenderedPageBreak/>
        <w:t>System Integration &amp; Technology</w:t>
      </w:r>
    </w:p>
    <w:tbl>
      <w:tblPr>
        <w:tblStyle w:val="TableGrid"/>
        <w:tblpPr w:leftFromText="180" w:rightFromText="180" w:vertAnchor="text" w:horzAnchor="margin" w:tblpY="27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7"/>
        <w:gridCol w:w="2923"/>
      </w:tblGrid>
      <w:tr w:rsidR="008B356C" w14:paraId="54596714" w14:textId="77777777" w:rsidTr="0019765F">
        <w:trPr>
          <w:trHeight w:val="713"/>
        </w:trPr>
        <w:tc>
          <w:tcPr>
            <w:tcW w:w="7157" w:type="dxa"/>
            <w:vAlign w:val="bottom"/>
          </w:tcPr>
          <w:p w14:paraId="4C0F3D17" w14:textId="5710E6D0" w:rsidR="008B356C" w:rsidRPr="0019765F" w:rsidRDefault="008B356C" w:rsidP="008B356C">
            <w:pPr>
              <w:spacing w:line="278" w:lineRule="auto"/>
              <w:rPr>
                <w:sz w:val="22"/>
                <w:szCs w:val="22"/>
              </w:rPr>
            </w:pPr>
            <w:r w:rsidRPr="00450D67">
              <w:rPr>
                <w:sz w:val="22"/>
                <w:szCs w:val="22"/>
              </w:rPr>
              <w:t>Our systems (accounting, inventory, CRM, etc.) are well integrated.</w:t>
            </w:r>
          </w:p>
        </w:tc>
        <w:tc>
          <w:tcPr>
            <w:tcW w:w="2923" w:type="dxa"/>
          </w:tcPr>
          <w:p w14:paraId="7FA7684E" w14:textId="77777777" w:rsidR="008B356C" w:rsidRDefault="008B356C" w:rsidP="00BC27CD">
            <w:r w:rsidRPr="00E513BA">
              <w:rPr>
                <w:noProof/>
              </w:rPr>
              <w:drawing>
                <wp:inline distT="0" distB="0" distL="0" distR="0" wp14:anchorId="34AC5009" wp14:editId="51872C41">
                  <wp:extent cx="1522574" cy="447675"/>
                  <wp:effectExtent l="0" t="0" r="0" b="0"/>
                  <wp:docPr id="885741386" name="Picture 1" descr="A number and squares with a number on i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0438176" name="Picture 1" descr="A number and squares with a number on it&#10;&#10;AI-generated content may be incorrect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6585" cy="460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56C" w14:paraId="0FEE3AD6" w14:textId="77777777" w:rsidTr="0019765F">
        <w:trPr>
          <w:trHeight w:val="713"/>
        </w:trPr>
        <w:tc>
          <w:tcPr>
            <w:tcW w:w="7157" w:type="dxa"/>
            <w:vAlign w:val="bottom"/>
          </w:tcPr>
          <w:p w14:paraId="04D45617" w14:textId="62973EE6" w:rsidR="008B356C" w:rsidRPr="0019765F" w:rsidRDefault="008B356C" w:rsidP="008B356C">
            <w:pPr>
              <w:spacing w:line="278" w:lineRule="auto"/>
              <w:rPr>
                <w:sz w:val="22"/>
                <w:szCs w:val="22"/>
              </w:rPr>
            </w:pPr>
            <w:r w:rsidRPr="00450D67">
              <w:rPr>
                <w:sz w:val="22"/>
                <w:szCs w:val="22"/>
              </w:rPr>
              <w:t>We rarely rely on spreadsheets for mission-critical processes.</w:t>
            </w:r>
          </w:p>
        </w:tc>
        <w:tc>
          <w:tcPr>
            <w:tcW w:w="2923" w:type="dxa"/>
          </w:tcPr>
          <w:p w14:paraId="60F77271" w14:textId="77777777" w:rsidR="008B356C" w:rsidRDefault="008B356C" w:rsidP="00BC27CD">
            <w:r w:rsidRPr="00E513BA">
              <w:rPr>
                <w:noProof/>
              </w:rPr>
              <w:drawing>
                <wp:inline distT="0" distB="0" distL="0" distR="0" wp14:anchorId="49B9A24A" wp14:editId="7193C134">
                  <wp:extent cx="1522574" cy="447675"/>
                  <wp:effectExtent l="0" t="0" r="0" b="0"/>
                  <wp:docPr id="580283287" name="Picture 1" descr="A number and squares with a number on i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695875" name="Picture 1" descr="A number and squares with a number on it&#10;&#10;AI-generated content may be incorrect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6585" cy="460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56C" w14:paraId="3D1B8F8C" w14:textId="77777777" w:rsidTr="0019765F">
        <w:trPr>
          <w:trHeight w:val="713"/>
        </w:trPr>
        <w:tc>
          <w:tcPr>
            <w:tcW w:w="7157" w:type="dxa"/>
            <w:vAlign w:val="bottom"/>
          </w:tcPr>
          <w:p w14:paraId="4153D8CB" w14:textId="2D721F15" w:rsidR="008B356C" w:rsidRPr="0019765F" w:rsidRDefault="008B356C" w:rsidP="008B356C">
            <w:pPr>
              <w:spacing w:line="278" w:lineRule="auto"/>
              <w:rPr>
                <w:sz w:val="22"/>
                <w:szCs w:val="22"/>
              </w:rPr>
            </w:pPr>
            <w:r w:rsidRPr="00450D67">
              <w:rPr>
                <w:sz w:val="22"/>
                <w:szCs w:val="22"/>
              </w:rPr>
              <w:t>Our tech stack supports our growth without constant patching.</w:t>
            </w:r>
          </w:p>
        </w:tc>
        <w:tc>
          <w:tcPr>
            <w:tcW w:w="2923" w:type="dxa"/>
          </w:tcPr>
          <w:p w14:paraId="48B0AE4D" w14:textId="77777777" w:rsidR="008B356C" w:rsidRDefault="008B356C" w:rsidP="00BC27CD">
            <w:r w:rsidRPr="00E513BA">
              <w:rPr>
                <w:noProof/>
              </w:rPr>
              <w:drawing>
                <wp:inline distT="0" distB="0" distL="0" distR="0" wp14:anchorId="4C67DD4E" wp14:editId="47A1C517">
                  <wp:extent cx="1522574" cy="447675"/>
                  <wp:effectExtent l="0" t="0" r="0" b="0"/>
                  <wp:docPr id="1694310947" name="Picture 1" descr="A number and squares with a number on i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1747397" name="Picture 1" descr="A number and squares with a number on it&#10;&#10;AI-generated content may be incorrect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6585" cy="460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56C" w14:paraId="5A7AD0E2" w14:textId="77777777" w:rsidTr="0019765F">
        <w:trPr>
          <w:trHeight w:val="90"/>
        </w:trPr>
        <w:tc>
          <w:tcPr>
            <w:tcW w:w="7157" w:type="dxa"/>
            <w:vAlign w:val="bottom"/>
          </w:tcPr>
          <w:p w14:paraId="655EC3F3" w14:textId="45A9FE28" w:rsidR="008B356C" w:rsidRPr="0019765F" w:rsidRDefault="008B356C" w:rsidP="008B356C">
            <w:pPr>
              <w:spacing w:line="278" w:lineRule="auto"/>
              <w:rPr>
                <w:sz w:val="22"/>
                <w:szCs w:val="22"/>
              </w:rPr>
            </w:pPr>
            <w:r w:rsidRPr="0019765F">
              <w:rPr>
                <w:sz w:val="22"/>
                <w:szCs w:val="22"/>
              </w:rPr>
              <w:t>Data moves smoothly across departments and systems.</w:t>
            </w:r>
          </w:p>
        </w:tc>
        <w:tc>
          <w:tcPr>
            <w:tcW w:w="2923" w:type="dxa"/>
          </w:tcPr>
          <w:p w14:paraId="7F903629" w14:textId="77777777" w:rsidR="008B356C" w:rsidRDefault="008B356C" w:rsidP="00BC27CD">
            <w:r w:rsidRPr="00E513BA">
              <w:rPr>
                <w:noProof/>
              </w:rPr>
              <w:drawing>
                <wp:inline distT="0" distB="0" distL="0" distR="0" wp14:anchorId="2412CF56" wp14:editId="00A8D0C4">
                  <wp:extent cx="1522574" cy="447675"/>
                  <wp:effectExtent l="0" t="0" r="0" b="0"/>
                  <wp:docPr id="232790705" name="Picture 1" descr="A number and squares with a number on i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945058" name="Picture 1" descr="A number and squares with a number on it&#10;&#10;AI-generated content may be incorrect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6585" cy="460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6495EC" w14:textId="77777777" w:rsidR="0019765F" w:rsidRDefault="0019765F" w:rsidP="00450D67">
      <w:pPr>
        <w:rPr>
          <w:b/>
          <w:bCs/>
          <w:color w:val="156082" w:themeColor="accent1"/>
          <w:sz w:val="28"/>
          <w:szCs w:val="28"/>
        </w:rPr>
      </w:pPr>
    </w:p>
    <w:p w14:paraId="0B2CB25A" w14:textId="7164141D" w:rsidR="00450D67" w:rsidRPr="00450D67" w:rsidRDefault="00450D67" w:rsidP="00450D67">
      <w:pPr>
        <w:rPr>
          <w:b/>
          <w:bCs/>
          <w:color w:val="156082" w:themeColor="accent1"/>
          <w:sz w:val="28"/>
          <w:szCs w:val="28"/>
        </w:rPr>
      </w:pPr>
      <w:r w:rsidRPr="00450D67">
        <w:rPr>
          <w:b/>
          <w:bCs/>
          <w:color w:val="156082" w:themeColor="accent1"/>
          <w:sz w:val="28"/>
          <w:szCs w:val="28"/>
        </w:rPr>
        <w:t>Inventory, Production &amp; Supply Chain Control</w:t>
      </w:r>
    </w:p>
    <w:tbl>
      <w:tblPr>
        <w:tblStyle w:val="TableGrid"/>
        <w:tblpPr w:leftFromText="180" w:rightFromText="180" w:vertAnchor="text" w:horzAnchor="margin" w:tblpY="27"/>
        <w:tblW w:w="9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9"/>
        <w:gridCol w:w="2772"/>
      </w:tblGrid>
      <w:tr w:rsidR="008B356C" w14:paraId="60DF33A8" w14:textId="77777777" w:rsidTr="0019765F">
        <w:trPr>
          <w:trHeight w:val="787"/>
        </w:trPr>
        <w:tc>
          <w:tcPr>
            <w:tcW w:w="7159" w:type="dxa"/>
            <w:vAlign w:val="bottom"/>
          </w:tcPr>
          <w:p w14:paraId="3E6D5833" w14:textId="42A3D417" w:rsidR="008B356C" w:rsidRPr="0019765F" w:rsidRDefault="008B356C" w:rsidP="008B356C">
            <w:pPr>
              <w:spacing w:line="278" w:lineRule="auto"/>
              <w:rPr>
                <w:sz w:val="22"/>
                <w:szCs w:val="22"/>
              </w:rPr>
            </w:pPr>
            <w:r w:rsidRPr="00450D67">
              <w:rPr>
                <w:sz w:val="22"/>
                <w:szCs w:val="22"/>
              </w:rPr>
              <w:t>We can accurately track demand, supply, and production.</w:t>
            </w:r>
          </w:p>
        </w:tc>
        <w:tc>
          <w:tcPr>
            <w:tcW w:w="2772" w:type="dxa"/>
          </w:tcPr>
          <w:p w14:paraId="03DD6E5A" w14:textId="77777777" w:rsidR="008B356C" w:rsidRDefault="008B356C" w:rsidP="00BC27CD">
            <w:r w:rsidRPr="00E513BA">
              <w:rPr>
                <w:noProof/>
              </w:rPr>
              <w:drawing>
                <wp:inline distT="0" distB="0" distL="0" distR="0" wp14:anchorId="62AFF8E9" wp14:editId="13ECEE9F">
                  <wp:extent cx="1522574" cy="447675"/>
                  <wp:effectExtent l="0" t="0" r="0" b="0"/>
                  <wp:docPr id="1630322784" name="Picture 1" descr="A number and squares with a number on i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0438176" name="Picture 1" descr="A number and squares with a number on it&#10;&#10;AI-generated content may be incorrect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6585" cy="460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56C" w14:paraId="6847BF08" w14:textId="77777777" w:rsidTr="0019765F">
        <w:trPr>
          <w:trHeight w:val="787"/>
        </w:trPr>
        <w:tc>
          <w:tcPr>
            <w:tcW w:w="7159" w:type="dxa"/>
            <w:vAlign w:val="bottom"/>
          </w:tcPr>
          <w:p w14:paraId="6DCDA060" w14:textId="0095BC23" w:rsidR="008B356C" w:rsidRPr="0019765F" w:rsidRDefault="008B356C" w:rsidP="008B356C">
            <w:pPr>
              <w:spacing w:line="278" w:lineRule="auto"/>
              <w:rPr>
                <w:sz w:val="22"/>
                <w:szCs w:val="22"/>
              </w:rPr>
            </w:pPr>
            <w:r w:rsidRPr="00450D67">
              <w:rPr>
                <w:sz w:val="22"/>
                <w:szCs w:val="22"/>
              </w:rPr>
              <w:t>Our inventory accuracy is consistently high.</w:t>
            </w:r>
          </w:p>
        </w:tc>
        <w:tc>
          <w:tcPr>
            <w:tcW w:w="2772" w:type="dxa"/>
          </w:tcPr>
          <w:p w14:paraId="048E75BE" w14:textId="77777777" w:rsidR="008B356C" w:rsidRDefault="008B356C" w:rsidP="00BC27CD">
            <w:r w:rsidRPr="00E513BA">
              <w:rPr>
                <w:noProof/>
              </w:rPr>
              <w:drawing>
                <wp:inline distT="0" distB="0" distL="0" distR="0" wp14:anchorId="038AF36D" wp14:editId="04A94FC7">
                  <wp:extent cx="1522574" cy="447675"/>
                  <wp:effectExtent l="0" t="0" r="0" b="0"/>
                  <wp:docPr id="451763842" name="Picture 1" descr="A number and squares with a number on i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695875" name="Picture 1" descr="A number and squares with a number on it&#10;&#10;AI-generated content may be incorrect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6585" cy="460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56C" w14:paraId="6360EE8C" w14:textId="77777777" w:rsidTr="0019765F">
        <w:trPr>
          <w:trHeight w:val="787"/>
        </w:trPr>
        <w:tc>
          <w:tcPr>
            <w:tcW w:w="7159" w:type="dxa"/>
            <w:vAlign w:val="bottom"/>
          </w:tcPr>
          <w:p w14:paraId="23787AE9" w14:textId="249F5800" w:rsidR="008B356C" w:rsidRPr="0019765F" w:rsidRDefault="008B356C" w:rsidP="008B356C">
            <w:pPr>
              <w:spacing w:line="278" w:lineRule="auto"/>
              <w:rPr>
                <w:sz w:val="22"/>
                <w:szCs w:val="22"/>
              </w:rPr>
            </w:pPr>
            <w:r w:rsidRPr="00450D67">
              <w:rPr>
                <w:sz w:val="22"/>
                <w:szCs w:val="22"/>
              </w:rPr>
              <w:t>We rarely experience stockouts or overstock situations.</w:t>
            </w:r>
          </w:p>
        </w:tc>
        <w:tc>
          <w:tcPr>
            <w:tcW w:w="2772" w:type="dxa"/>
          </w:tcPr>
          <w:p w14:paraId="601010CA" w14:textId="77777777" w:rsidR="008B356C" w:rsidRDefault="008B356C" w:rsidP="00BC27CD">
            <w:r w:rsidRPr="00E513BA">
              <w:rPr>
                <w:noProof/>
              </w:rPr>
              <w:drawing>
                <wp:inline distT="0" distB="0" distL="0" distR="0" wp14:anchorId="6E663B17" wp14:editId="62F5CB3A">
                  <wp:extent cx="1522574" cy="447675"/>
                  <wp:effectExtent l="0" t="0" r="0" b="0"/>
                  <wp:docPr id="1830455875" name="Picture 1" descr="A number and squares with a number on i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1747397" name="Picture 1" descr="A number and squares with a number on it&#10;&#10;AI-generated content may be incorrect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6585" cy="460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56C" w14:paraId="3C429DE4" w14:textId="77777777" w:rsidTr="0019765F">
        <w:trPr>
          <w:trHeight w:val="99"/>
        </w:trPr>
        <w:tc>
          <w:tcPr>
            <w:tcW w:w="7159" w:type="dxa"/>
            <w:vAlign w:val="bottom"/>
          </w:tcPr>
          <w:p w14:paraId="18AC508C" w14:textId="211DB7A4" w:rsidR="008B356C" w:rsidRPr="0019765F" w:rsidRDefault="008B356C" w:rsidP="008B356C">
            <w:pPr>
              <w:spacing w:line="278" w:lineRule="auto"/>
              <w:rPr>
                <w:sz w:val="22"/>
                <w:szCs w:val="22"/>
              </w:rPr>
            </w:pPr>
            <w:r w:rsidRPr="00450D67">
              <w:rPr>
                <w:sz w:val="22"/>
                <w:szCs w:val="22"/>
              </w:rPr>
              <w:t>Our production or fulfillment process is predictable and well managed.</w:t>
            </w:r>
          </w:p>
        </w:tc>
        <w:tc>
          <w:tcPr>
            <w:tcW w:w="2772" w:type="dxa"/>
          </w:tcPr>
          <w:p w14:paraId="259ABC9D" w14:textId="77777777" w:rsidR="008B356C" w:rsidRDefault="008B356C" w:rsidP="00BC27CD">
            <w:r w:rsidRPr="00E513BA">
              <w:rPr>
                <w:noProof/>
              </w:rPr>
              <w:drawing>
                <wp:inline distT="0" distB="0" distL="0" distR="0" wp14:anchorId="0A82633D" wp14:editId="4725D59B">
                  <wp:extent cx="1522574" cy="447675"/>
                  <wp:effectExtent l="0" t="0" r="0" b="0"/>
                  <wp:docPr id="261333270" name="Picture 1" descr="A number and squares with a number on i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945058" name="Picture 1" descr="A number and squares with a number on it&#10;&#10;AI-generated content may be incorrect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6585" cy="460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466AA7" w14:textId="77777777" w:rsidR="0019765F" w:rsidRDefault="0019765F" w:rsidP="00450D67">
      <w:pPr>
        <w:rPr>
          <w:b/>
          <w:bCs/>
          <w:color w:val="156082" w:themeColor="accent1"/>
          <w:sz w:val="28"/>
          <w:szCs w:val="28"/>
        </w:rPr>
      </w:pPr>
    </w:p>
    <w:p w14:paraId="17EC03B6" w14:textId="38E7A234" w:rsidR="00450D67" w:rsidRPr="00450D67" w:rsidRDefault="00450D67" w:rsidP="00450D67">
      <w:pPr>
        <w:rPr>
          <w:b/>
          <w:bCs/>
          <w:color w:val="156082" w:themeColor="accent1"/>
          <w:sz w:val="28"/>
          <w:szCs w:val="28"/>
        </w:rPr>
      </w:pPr>
      <w:r w:rsidRPr="00450D67">
        <w:rPr>
          <w:b/>
          <w:bCs/>
          <w:color w:val="156082" w:themeColor="accent1"/>
          <w:sz w:val="28"/>
          <w:szCs w:val="28"/>
        </w:rPr>
        <w:t>Growth Capacity &amp; Scalability</w:t>
      </w:r>
    </w:p>
    <w:tbl>
      <w:tblPr>
        <w:tblStyle w:val="TableGrid"/>
        <w:tblpPr w:leftFromText="180" w:rightFromText="180" w:vertAnchor="text" w:horzAnchor="margin" w:tblpY="27"/>
        <w:tblW w:w="9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9"/>
        <w:gridCol w:w="2772"/>
      </w:tblGrid>
      <w:tr w:rsidR="0019765F" w14:paraId="7DC18B20" w14:textId="77777777" w:rsidTr="00BC27CD">
        <w:trPr>
          <w:trHeight w:val="787"/>
        </w:trPr>
        <w:tc>
          <w:tcPr>
            <w:tcW w:w="7159" w:type="dxa"/>
            <w:vAlign w:val="bottom"/>
          </w:tcPr>
          <w:p w14:paraId="52C8B877" w14:textId="50609DCE" w:rsidR="0019765F" w:rsidRPr="0019765F" w:rsidRDefault="0019765F" w:rsidP="0019765F">
            <w:pPr>
              <w:spacing w:line="278" w:lineRule="auto"/>
              <w:rPr>
                <w:sz w:val="22"/>
                <w:szCs w:val="22"/>
              </w:rPr>
            </w:pPr>
            <w:r w:rsidRPr="00450D67">
              <w:rPr>
                <w:sz w:val="22"/>
                <w:szCs w:val="22"/>
              </w:rPr>
              <w:t>Our current systems can support our growth for the next 3–5 years.</w:t>
            </w:r>
          </w:p>
        </w:tc>
        <w:tc>
          <w:tcPr>
            <w:tcW w:w="2772" w:type="dxa"/>
          </w:tcPr>
          <w:p w14:paraId="79599BF9" w14:textId="77777777" w:rsidR="0019765F" w:rsidRDefault="0019765F" w:rsidP="00BC27CD">
            <w:r w:rsidRPr="00E513BA">
              <w:rPr>
                <w:noProof/>
              </w:rPr>
              <w:drawing>
                <wp:inline distT="0" distB="0" distL="0" distR="0" wp14:anchorId="3C643D6C" wp14:editId="6C953046">
                  <wp:extent cx="1522574" cy="447675"/>
                  <wp:effectExtent l="0" t="0" r="0" b="0"/>
                  <wp:docPr id="637973771" name="Picture 1" descr="A number and squares with a number on i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0438176" name="Picture 1" descr="A number and squares with a number on it&#10;&#10;AI-generated content may be incorrect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6585" cy="460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765F" w14:paraId="7A97D41A" w14:textId="77777777" w:rsidTr="0019765F">
        <w:trPr>
          <w:trHeight w:val="291"/>
        </w:trPr>
        <w:tc>
          <w:tcPr>
            <w:tcW w:w="7159" w:type="dxa"/>
            <w:vAlign w:val="bottom"/>
          </w:tcPr>
          <w:p w14:paraId="05034B95" w14:textId="21003DB7" w:rsidR="0019765F" w:rsidRPr="0019765F" w:rsidRDefault="0019765F" w:rsidP="0019765F">
            <w:pPr>
              <w:spacing w:line="278" w:lineRule="auto"/>
              <w:rPr>
                <w:sz w:val="22"/>
                <w:szCs w:val="22"/>
              </w:rPr>
            </w:pPr>
            <w:r w:rsidRPr="00450D67">
              <w:rPr>
                <w:sz w:val="22"/>
                <w:szCs w:val="22"/>
              </w:rPr>
              <w:t>Adding new product lines, locations, or customers is easy.</w:t>
            </w:r>
          </w:p>
        </w:tc>
        <w:tc>
          <w:tcPr>
            <w:tcW w:w="2772" w:type="dxa"/>
          </w:tcPr>
          <w:p w14:paraId="6A773778" w14:textId="77777777" w:rsidR="0019765F" w:rsidRDefault="0019765F" w:rsidP="00BC27CD">
            <w:r w:rsidRPr="00E513BA">
              <w:rPr>
                <w:noProof/>
              </w:rPr>
              <w:drawing>
                <wp:inline distT="0" distB="0" distL="0" distR="0" wp14:anchorId="3269D7AE" wp14:editId="2183F791">
                  <wp:extent cx="1522574" cy="447675"/>
                  <wp:effectExtent l="0" t="0" r="0" b="0"/>
                  <wp:docPr id="228595244" name="Picture 1" descr="A number and squares with a number on i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695875" name="Picture 1" descr="A number and squares with a number on it&#10;&#10;AI-generated content may be incorrect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6585" cy="460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765F" w14:paraId="77163F92" w14:textId="77777777" w:rsidTr="00BC27CD">
        <w:trPr>
          <w:trHeight w:val="787"/>
        </w:trPr>
        <w:tc>
          <w:tcPr>
            <w:tcW w:w="7159" w:type="dxa"/>
            <w:vAlign w:val="bottom"/>
          </w:tcPr>
          <w:p w14:paraId="2DB0DDA9" w14:textId="6A08935A" w:rsidR="0019765F" w:rsidRPr="0019765F" w:rsidRDefault="0019765F" w:rsidP="0019765F">
            <w:pPr>
              <w:spacing w:line="278" w:lineRule="auto"/>
              <w:rPr>
                <w:sz w:val="22"/>
                <w:szCs w:val="22"/>
              </w:rPr>
            </w:pPr>
            <w:r w:rsidRPr="0019765F">
              <w:rPr>
                <w:sz w:val="22"/>
                <w:szCs w:val="22"/>
              </w:rPr>
              <w:t>We can onboard new employees without chaos or tribal knowledge.</w:t>
            </w:r>
          </w:p>
        </w:tc>
        <w:tc>
          <w:tcPr>
            <w:tcW w:w="2772" w:type="dxa"/>
          </w:tcPr>
          <w:p w14:paraId="75346BBE" w14:textId="77777777" w:rsidR="0019765F" w:rsidRDefault="0019765F" w:rsidP="00BC27CD">
            <w:r w:rsidRPr="00E513BA">
              <w:rPr>
                <w:noProof/>
              </w:rPr>
              <w:drawing>
                <wp:inline distT="0" distB="0" distL="0" distR="0" wp14:anchorId="5EBD48D8" wp14:editId="1EA07823">
                  <wp:extent cx="1522574" cy="447675"/>
                  <wp:effectExtent l="0" t="0" r="0" b="0"/>
                  <wp:docPr id="555465442" name="Picture 1" descr="A number and squares with a number on i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1747397" name="Picture 1" descr="A number and squares with a number on it&#10;&#10;AI-generated content may be incorrect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6585" cy="460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765F" w14:paraId="2DD4E5AD" w14:textId="77777777" w:rsidTr="00BC27CD">
        <w:trPr>
          <w:trHeight w:val="99"/>
        </w:trPr>
        <w:tc>
          <w:tcPr>
            <w:tcW w:w="7159" w:type="dxa"/>
            <w:vAlign w:val="bottom"/>
          </w:tcPr>
          <w:p w14:paraId="2B91C571" w14:textId="4F06CE75" w:rsidR="0019765F" w:rsidRPr="0019765F" w:rsidRDefault="0019765F" w:rsidP="0019765F">
            <w:pPr>
              <w:spacing w:line="278" w:lineRule="auto"/>
              <w:rPr>
                <w:sz w:val="22"/>
                <w:szCs w:val="22"/>
              </w:rPr>
            </w:pPr>
            <w:r w:rsidRPr="0019765F">
              <w:rPr>
                <w:sz w:val="22"/>
                <w:szCs w:val="22"/>
              </w:rPr>
              <w:t>We feel confident our current systems will not limit future growth.</w:t>
            </w:r>
          </w:p>
        </w:tc>
        <w:tc>
          <w:tcPr>
            <w:tcW w:w="2772" w:type="dxa"/>
          </w:tcPr>
          <w:p w14:paraId="12504E34" w14:textId="77777777" w:rsidR="0019765F" w:rsidRDefault="0019765F" w:rsidP="00BC27CD">
            <w:r w:rsidRPr="00E513BA">
              <w:rPr>
                <w:noProof/>
              </w:rPr>
              <w:drawing>
                <wp:inline distT="0" distB="0" distL="0" distR="0" wp14:anchorId="0D2D9F40" wp14:editId="2A430722">
                  <wp:extent cx="1522574" cy="447675"/>
                  <wp:effectExtent l="0" t="0" r="0" b="0"/>
                  <wp:docPr id="889697496" name="Picture 1" descr="A number and squares with a number on i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945058" name="Picture 1" descr="A number and squares with a number on it&#10;&#10;AI-generated content may be incorrect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6585" cy="460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4EF607" w14:textId="77777777" w:rsidR="00E513BA" w:rsidRDefault="00E513BA" w:rsidP="00450D67">
      <w:pPr>
        <w:rPr>
          <w:b/>
          <w:bCs/>
        </w:rPr>
        <w:sectPr w:rsidR="00E513BA" w:rsidSect="00E513BA">
          <w:headerReference w:type="default" r:id="rId12"/>
          <w:footerReference w:type="default" r:id="rId13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C84EF95" w14:textId="42B386F3" w:rsidR="00450D67" w:rsidRPr="00450D67" w:rsidRDefault="0019765F" w:rsidP="00450D67">
      <w:pPr>
        <w:rPr>
          <w:b/>
          <w:bCs/>
        </w:rPr>
      </w:pPr>
      <w:r>
        <w:rPr>
          <w:b/>
          <w:bCs/>
        </w:rPr>
        <w:br w:type="page"/>
      </w:r>
      <w:r w:rsidR="00450D67" w:rsidRPr="00450D67">
        <w:rPr>
          <w:b/>
          <w:bCs/>
          <w:color w:val="156082" w:themeColor="accent1"/>
          <w:sz w:val="28"/>
          <w:szCs w:val="28"/>
        </w:rPr>
        <w:lastRenderedPageBreak/>
        <w:t>Scoring Interpretation</w:t>
      </w:r>
    </w:p>
    <w:tbl>
      <w:tblPr>
        <w:tblStyle w:val="TableGrid"/>
        <w:tblW w:w="9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8"/>
        <w:gridCol w:w="2137"/>
        <w:gridCol w:w="6106"/>
      </w:tblGrid>
      <w:tr w:rsidR="0019765F" w14:paraId="6757087A" w14:textId="77777777" w:rsidTr="0019765F">
        <w:trPr>
          <w:trHeight w:val="760"/>
        </w:trPr>
        <w:tc>
          <w:tcPr>
            <w:tcW w:w="1278" w:type="dxa"/>
            <w:vAlign w:val="center"/>
          </w:tcPr>
          <w:p w14:paraId="7928A502" w14:textId="7D900C92" w:rsidR="0019765F" w:rsidRDefault="0019765F" w:rsidP="0019765F">
            <w:r>
              <w:t>0 – 40</w:t>
            </w:r>
          </w:p>
        </w:tc>
        <w:tc>
          <w:tcPr>
            <w:tcW w:w="2137" w:type="dxa"/>
            <w:vAlign w:val="center"/>
          </w:tcPr>
          <w:p w14:paraId="274F2EF2" w14:textId="6601F58B" w:rsidR="0019765F" w:rsidRDefault="0019765F" w:rsidP="0019765F">
            <w:r w:rsidRPr="00450D67">
              <w:t xml:space="preserve">CRITICAL NEED </w:t>
            </w:r>
          </w:p>
        </w:tc>
        <w:tc>
          <w:tcPr>
            <w:tcW w:w="6106" w:type="dxa"/>
            <w:vAlign w:val="center"/>
          </w:tcPr>
          <w:p w14:paraId="23C8BF13" w14:textId="74D15F6E" w:rsidR="0019765F" w:rsidRDefault="0019765F" w:rsidP="0019765F">
            <w:r w:rsidRPr="00450D67">
              <w:t xml:space="preserve">Systems are holding you back. </w:t>
            </w:r>
            <w:r w:rsidR="00965673">
              <w:t xml:space="preserve">An </w:t>
            </w:r>
            <w:r w:rsidRPr="00450D67">
              <w:t>ERP will significantly transform</w:t>
            </w:r>
            <w:r>
              <w:t xml:space="preserve"> </w:t>
            </w:r>
            <w:r w:rsidRPr="00450D67">
              <w:t>your business.</w:t>
            </w:r>
          </w:p>
        </w:tc>
      </w:tr>
      <w:tr w:rsidR="0019765F" w14:paraId="59B79894" w14:textId="77777777" w:rsidTr="0019765F">
        <w:trPr>
          <w:trHeight w:val="742"/>
        </w:trPr>
        <w:tc>
          <w:tcPr>
            <w:tcW w:w="1278" w:type="dxa"/>
            <w:vAlign w:val="center"/>
          </w:tcPr>
          <w:p w14:paraId="10ED2297" w14:textId="763EB1C7" w:rsidR="0019765F" w:rsidRDefault="0019765F" w:rsidP="0019765F">
            <w:r>
              <w:t xml:space="preserve">41 – 70 </w:t>
            </w:r>
          </w:p>
        </w:tc>
        <w:tc>
          <w:tcPr>
            <w:tcW w:w="2137" w:type="dxa"/>
            <w:vAlign w:val="center"/>
          </w:tcPr>
          <w:p w14:paraId="7454AE67" w14:textId="4DDB02A9" w:rsidR="0019765F" w:rsidRDefault="0019765F" w:rsidP="0019765F">
            <w:r w:rsidRPr="00450D67">
              <w:t xml:space="preserve">STRONG NEED </w:t>
            </w:r>
          </w:p>
        </w:tc>
        <w:tc>
          <w:tcPr>
            <w:tcW w:w="6106" w:type="dxa"/>
            <w:vAlign w:val="center"/>
          </w:tcPr>
          <w:p w14:paraId="6FB3A46B" w14:textId="5809B113" w:rsidR="0019765F" w:rsidRDefault="0019765F" w:rsidP="0019765F">
            <w:r w:rsidRPr="00450D67">
              <w:t xml:space="preserve">Inefficiencies are costing time and money. </w:t>
            </w:r>
            <w:r w:rsidR="00965673">
              <w:t xml:space="preserve">An </w:t>
            </w:r>
            <w:r w:rsidRPr="00450D67">
              <w:t>ERP will streamline</w:t>
            </w:r>
            <w:r>
              <w:t xml:space="preserve"> </w:t>
            </w:r>
            <w:r w:rsidRPr="00450D67">
              <w:t>operations.</w:t>
            </w:r>
          </w:p>
        </w:tc>
      </w:tr>
      <w:tr w:rsidR="0019765F" w14:paraId="28EDC604" w14:textId="77777777" w:rsidTr="0019765F">
        <w:trPr>
          <w:trHeight w:val="760"/>
        </w:trPr>
        <w:tc>
          <w:tcPr>
            <w:tcW w:w="1278" w:type="dxa"/>
            <w:vAlign w:val="center"/>
          </w:tcPr>
          <w:p w14:paraId="73653B68" w14:textId="68B0E5E6" w:rsidR="0019765F" w:rsidRDefault="0019765F" w:rsidP="0019765F">
            <w:r>
              <w:t xml:space="preserve">71 – 90 </w:t>
            </w:r>
          </w:p>
        </w:tc>
        <w:tc>
          <w:tcPr>
            <w:tcW w:w="2137" w:type="dxa"/>
            <w:vAlign w:val="center"/>
          </w:tcPr>
          <w:p w14:paraId="0DA4F63A" w14:textId="4442B308" w:rsidR="0019765F" w:rsidRDefault="0019765F" w:rsidP="0019765F">
            <w:r w:rsidRPr="00450D67">
              <w:t xml:space="preserve">MODERATE NEED </w:t>
            </w:r>
          </w:p>
        </w:tc>
        <w:tc>
          <w:tcPr>
            <w:tcW w:w="6106" w:type="dxa"/>
            <w:vAlign w:val="center"/>
          </w:tcPr>
          <w:p w14:paraId="0C86C2D9" w14:textId="7780B0EE" w:rsidR="0019765F" w:rsidRDefault="0019765F" w:rsidP="0019765F">
            <w:r w:rsidRPr="00450D67">
              <w:t xml:space="preserve">Your systems </w:t>
            </w:r>
            <w:proofErr w:type="gramStart"/>
            <w:r w:rsidRPr="00450D67">
              <w:t>work, but</w:t>
            </w:r>
            <w:proofErr w:type="gramEnd"/>
            <w:r w:rsidRPr="00450D67">
              <w:t xml:space="preserve"> </w:t>
            </w:r>
            <w:r w:rsidR="00E523F8">
              <w:t>will struggle to</w:t>
            </w:r>
            <w:r w:rsidRPr="00450D67">
              <w:t xml:space="preserve"> scale. </w:t>
            </w:r>
            <w:r w:rsidR="00965673">
              <w:t xml:space="preserve">An </w:t>
            </w:r>
            <w:r w:rsidRPr="00450D67">
              <w:t xml:space="preserve">ERP </w:t>
            </w:r>
            <w:r w:rsidR="00E523F8">
              <w:t>will</w:t>
            </w:r>
            <w:r w:rsidRPr="00450D67">
              <w:t xml:space="preserve"> future proof your</w:t>
            </w:r>
            <w:r>
              <w:t xml:space="preserve"> </w:t>
            </w:r>
            <w:r w:rsidRPr="00450D67">
              <w:t>business.</w:t>
            </w:r>
          </w:p>
        </w:tc>
      </w:tr>
      <w:tr w:rsidR="0019765F" w14:paraId="0A0F6836" w14:textId="77777777" w:rsidTr="0019765F">
        <w:trPr>
          <w:trHeight w:val="760"/>
        </w:trPr>
        <w:tc>
          <w:tcPr>
            <w:tcW w:w="1278" w:type="dxa"/>
            <w:vAlign w:val="center"/>
          </w:tcPr>
          <w:p w14:paraId="7C2B1AE4" w14:textId="6317F12D" w:rsidR="0019765F" w:rsidRDefault="0019765F" w:rsidP="0019765F">
            <w:r>
              <w:t xml:space="preserve">91 – 100 </w:t>
            </w:r>
          </w:p>
        </w:tc>
        <w:tc>
          <w:tcPr>
            <w:tcW w:w="2137" w:type="dxa"/>
            <w:vAlign w:val="center"/>
          </w:tcPr>
          <w:p w14:paraId="1CB391F2" w14:textId="57576016" w:rsidR="0019765F" w:rsidRDefault="0019765F" w:rsidP="0019765F">
            <w:r w:rsidRPr="00450D67">
              <w:t>HIGH MATURITY</w:t>
            </w:r>
          </w:p>
        </w:tc>
        <w:tc>
          <w:tcPr>
            <w:tcW w:w="6106" w:type="dxa"/>
            <w:vAlign w:val="center"/>
          </w:tcPr>
          <w:p w14:paraId="2FF2A0CB" w14:textId="55E089A1" w:rsidR="0019765F" w:rsidRDefault="00E523F8" w:rsidP="0019765F">
            <w:r>
              <w:t xml:space="preserve">An </w:t>
            </w:r>
            <w:r w:rsidR="0019765F" w:rsidRPr="00450D67">
              <w:t xml:space="preserve">ERP </w:t>
            </w:r>
            <w:r>
              <w:t>will</w:t>
            </w:r>
            <w:r w:rsidR="0019765F" w:rsidRPr="00450D67">
              <w:t xml:space="preserve"> enhance performance and drives world</w:t>
            </w:r>
            <w:r w:rsidR="0019765F">
              <w:t xml:space="preserve"> </w:t>
            </w:r>
            <w:r w:rsidR="0019765F" w:rsidRPr="00450D67">
              <w:t>class operations.</w:t>
            </w:r>
          </w:p>
        </w:tc>
      </w:tr>
    </w:tbl>
    <w:p w14:paraId="70593DE1" w14:textId="03E2D43E" w:rsidR="00450D67" w:rsidRDefault="00450D67" w:rsidP="00450D67">
      <w:r w:rsidRPr="00450D67">
        <w:t xml:space="preserve"> </w:t>
      </w:r>
    </w:p>
    <w:sectPr w:rsidR="00450D67" w:rsidSect="0019765F">
      <w:headerReference w:type="default" r:id="rId14"/>
      <w:footerReference w:type="default" r:id="rId15"/>
      <w:type w:val="continuous"/>
      <w:pgSz w:w="12240" w:h="15840"/>
      <w:pgMar w:top="1440" w:right="1440" w:bottom="1440" w:left="1440" w:header="720" w:footer="720" w:gutter="0"/>
      <w:cols w:space="57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0481B" w14:textId="77777777" w:rsidR="00B109D3" w:rsidRDefault="00B109D3" w:rsidP="003174C7">
      <w:pPr>
        <w:spacing w:after="0" w:line="240" w:lineRule="auto"/>
      </w:pPr>
      <w:r>
        <w:separator/>
      </w:r>
    </w:p>
  </w:endnote>
  <w:endnote w:type="continuationSeparator" w:id="0">
    <w:p w14:paraId="6479A91C" w14:textId="77777777" w:rsidR="00B109D3" w:rsidRDefault="00B109D3" w:rsidP="00317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60115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93D5B1" w14:textId="27E31996" w:rsidR="00EC5A36" w:rsidRDefault="00EC5A3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6DD2DE" w14:textId="7479A0BD" w:rsidR="003174C7" w:rsidRDefault="003174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9087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607433" w14:textId="378F0521" w:rsidR="00EC5A36" w:rsidRDefault="00EC5A3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0C89CE" w14:textId="7A1D31D1" w:rsidR="003174C7" w:rsidRDefault="003174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2978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94FE14" w14:textId="6E9C3941" w:rsidR="004D25FC" w:rsidRDefault="004D25F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AB11EE" w14:textId="0F69DDEB" w:rsidR="003174C7" w:rsidRDefault="003174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4554C" w14:textId="77777777" w:rsidR="00B109D3" w:rsidRDefault="00B109D3" w:rsidP="003174C7">
      <w:pPr>
        <w:spacing w:after="0" w:line="240" w:lineRule="auto"/>
      </w:pPr>
      <w:r>
        <w:separator/>
      </w:r>
    </w:p>
  </w:footnote>
  <w:footnote w:type="continuationSeparator" w:id="0">
    <w:p w14:paraId="0E5EC8DD" w14:textId="77777777" w:rsidR="00B109D3" w:rsidRDefault="00B109D3" w:rsidP="00317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B6FD9A8" w14:paraId="36978076" w14:textId="77777777" w:rsidTr="1B6FD9A8">
      <w:trPr>
        <w:trHeight w:val="300"/>
      </w:trPr>
      <w:tc>
        <w:tcPr>
          <w:tcW w:w="3120" w:type="dxa"/>
        </w:tcPr>
        <w:p w14:paraId="5251757E" w14:textId="10C74574" w:rsidR="1B6FD9A8" w:rsidRDefault="1B6FD9A8" w:rsidP="1B6FD9A8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6064E944" wp14:editId="270EF624">
                <wp:extent cx="866775" cy="536149"/>
                <wp:effectExtent l="0" t="0" r="0" b="0"/>
                <wp:docPr id="1613088705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13088705" name="Picture 161308870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6775" cy="5361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</w:tcPr>
        <w:p w14:paraId="60B6E8A9" w14:textId="5814BEF6" w:rsidR="1B6FD9A8" w:rsidRDefault="1B6FD9A8" w:rsidP="1B6FD9A8">
          <w:pPr>
            <w:pStyle w:val="Header"/>
            <w:jc w:val="center"/>
          </w:pPr>
        </w:p>
      </w:tc>
      <w:tc>
        <w:tcPr>
          <w:tcW w:w="3120" w:type="dxa"/>
        </w:tcPr>
        <w:p w14:paraId="6442C3AA" w14:textId="1B6D7D41" w:rsidR="1B6FD9A8" w:rsidRDefault="1B6FD9A8" w:rsidP="1B6FD9A8">
          <w:pPr>
            <w:pStyle w:val="Header"/>
            <w:ind w:right="-115"/>
            <w:jc w:val="right"/>
          </w:pPr>
          <w:r>
            <w:t>Eddie Bearnot - CEO</w:t>
          </w:r>
        </w:p>
        <w:p w14:paraId="3886FA38" w14:textId="18F0542F" w:rsidR="1B6FD9A8" w:rsidRPr="000E6CF7" w:rsidRDefault="000E6CF7" w:rsidP="1B6FD9A8">
          <w:pPr>
            <w:pStyle w:val="Header"/>
            <w:ind w:right="-115"/>
            <w:jc w:val="right"/>
          </w:pPr>
          <w:hyperlink r:id="rId2" w:history="1">
            <w:r w:rsidRPr="000E6CF7">
              <w:rPr>
                <w:rStyle w:val="Hyperlink"/>
              </w:rPr>
              <w:t>ebearnot@twbs.com</w:t>
            </w:r>
          </w:hyperlink>
        </w:p>
        <w:p w14:paraId="464B16CA" w14:textId="75661B5C" w:rsidR="1B6FD9A8" w:rsidRDefault="1B6FD9A8" w:rsidP="1B6FD9A8">
          <w:pPr>
            <w:pStyle w:val="Header"/>
            <w:ind w:right="-115"/>
            <w:jc w:val="right"/>
          </w:pPr>
          <w:r>
            <w:t>914-589-2769</w:t>
          </w:r>
        </w:p>
      </w:tc>
    </w:tr>
  </w:tbl>
  <w:p w14:paraId="0C4FCCBA" w14:textId="5F7EC226" w:rsidR="003174C7" w:rsidRDefault="003174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2480" w:type="dxa"/>
      <w:tblLook w:val="06A0" w:firstRow="1" w:lastRow="0" w:firstColumn="1" w:lastColumn="0" w:noHBand="1" w:noVBand="1"/>
    </w:tblPr>
    <w:tblGrid>
      <w:gridCol w:w="3120"/>
      <w:gridCol w:w="3120"/>
      <w:gridCol w:w="3120"/>
      <w:gridCol w:w="3120"/>
    </w:tblGrid>
    <w:tr w:rsidR="000E6CF7" w14:paraId="0C352862" w14:textId="77777777" w:rsidTr="000E6CF7">
      <w:trPr>
        <w:trHeight w:val="300"/>
      </w:trPr>
      <w:tc>
        <w:tcPr>
          <w:tcW w:w="3120" w:type="dxa"/>
        </w:tcPr>
        <w:p w14:paraId="7C45ED71" w14:textId="4C8AFA92" w:rsidR="000E6CF7" w:rsidRDefault="000E6CF7" w:rsidP="000E6CF7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3E25B2B5" wp14:editId="10C90247">
                <wp:extent cx="866775" cy="536149"/>
                <wp:effectExtent l="0" t="0" r="0" b="0"/>
                <wp:docPr id="1566793407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13088705" name="Picture 161308870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6775" cy="5361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</w:tcPr>
        <w:p w14:paraId="2858C43D" w14:textId="5EF063C6" w:rsidR="000E6CF7" w:rsidRDefault="000E6CF7" w:rsidP="000E6CF7">
          <w:pPr>
            <w:pStyle w:val="Header"/>
            <w:jc w:val="center"/>
          </w:pPr>
        </w:p>
      </w:tc>
      <w:tc>
        <w:tcPr>
          <w:tcW w:w="3120" w:type="dxa"/>
        </w:tcPr>
        <w:p w14:paraId="5E83C045" w14:textId="77777777" w:rsidR="000E6CF7" w:rsidRDefault="000E6CF7" w:rsidP="000E6CF7">
          <w:pPr>
            <w:pStyle w:val="Header"/>
            <w:ind w:right="-115"/>
            <w:jc w:val="right"/>
          </w:pPr>
          <w:r>
            <w:t>Eddie Bearnot - CEO</w:t>
          </w:r>
        </w:p>
        <w:p w14:paraId="7F740C2D" w14:textId="287CC347" w:rsidR="000E6CF7" w:rsidRDefault="000E6CF7" w:rsidP="000E6CF7">
          <w:pPr>
            <w:pStyle w:val="Header"/>
            <w:ind w:right="-115"/>
            <w:jc w:val="right"/>
          </w:pPr>
          <w:hyperlink r:id="rId2" w:history="1">
            <w:r w:rsidRPr="000E6CF7">
              <w:rPr>
                <w:rStyle w:val="Hyperlink"/>
              </w:rPr>
              <w:t>ebearnot@twbs.com</w:t>
            </w:r>
          </w:hyperlink>
        </w:p>
        <w:p w14:paraId="43471721" w14:textId="2A4AE0F8" w:rsidR="000E6CF7" w:rsidRDefault="000E6CF7" w:rsidP="000E6CF7">
          <w:pPr>
            <w:pStyle w:val="Header"/>
            <w:ind w:right="-115"/>
            <w:jc w:val="right"/>
          </w:pPr>
          <w:r>
            <w:t>914-589-2769</w:t>
          </w:r>
        </w:p>
      </w:tc>
      <w:tc>
        <w:tcPr>
          <w:tcW w:w="3120" w:type="dxa"/>
        </w:tcPr>
        <w:p w14:paraId="1E235D6C" w14:textId="10846C9A" w:rsidR="000E6CF7" w:rsidRDefault="000E6CF7" w:rsidP="000E6CF7">
          <w:pPr>
            <w:pStyle w:val="Header"/>
            <w:tabs>
              <w:tab w:val="left" w:pos="435"/>
            </w:tabs>
            <w:ind w:right="-115"/>
          </w:pPr>
          <w:r>
            <w:tab/>
          </w:r>
        </w:p>
      </w:tc>
    </w:tr>
  </w:tbl>
  <w:p w14:paraId="1DDDB943" w14:textId="59EAF4D2" w:rsidR="003174C7" w:rsidRDefault="003174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1377" w:type="dxa"/>
      <w:tblLook w:val="06A0" w:firstRow="1" w:lastRow="0" w:firstColumn="1" w:lastColumn="0" w:noHBand="1" w:noVBand="1"/>
    </w:tblPr>
    <w:tblGrid>
      <w:gridCol w:w="2835"/>
      <w:gridCol w:w="2623"/>
      <w:gridCol w:w="1472"/>
      <w:gridCol w:w="2700"/>
      <w:gridCol w:w="9124"/>
      <w:gridCol w:w="2623"/>
    </w:tblGrid>
    <w:tr w:rsidR="008340AB" w14:paraId="2C7D4D25" w14:textId="77777777" w:rsidTr="008340AB">
      <w:trPr>
        <w:trHeight w:val="300"/>
      </w:trPr>
      <w:tc>
        <w:tcPr>
          <w:tcW w:w="2835" w:type="dxa"/>
        </w:tcPr>
        <w:p w14:paraId="4B622346" w14:textId="468669D1" w:rsidR="008340AB" w:rsidRDefault="008340AB" w:rsidP="008340AB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2D965DA7" wp14:editId="7C93AAA1">
                <wp:extent cx="866775" cy="536149"/>
                <wp:effectExtent l="0" t="0" r="0" b="0"/>
                <wp:docPr id="36210400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13088705" name="Picture 161308870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6775" cy="5361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23" w:type="dxa"/>
        </w:tcPr>
        <w:p w14:paraId="6C1B3D30" w14:textId="1404E21F" w:rsidR="008340AB" w:rsidRDefault="008340AB" w:rsidP="008340AB">
          <w:pPr>
            <w:pStyle w:val="Header"/>
            <w:jc w:val="center"/>
          </w:pPr>
        </w:p>
      </w:tc>
      <w:tc>
        <w:tcPr>
          <w:tcW w:w="1472" w:type="dxa"/>
        </w:tcPr>
        <w:p w14:paraId="4D6B926E" w14:textId="5A66CE08" w:rsidR="008340AB" w:rsidRDefault="008340AB" w:rsidP="008340AB">
          <w:pPr>
            <w:pStyle w:val="Header"/>
            <w:ind w:right="-115"/>
            <w:jc w:val="right"/>
          </w:pPr>
        </w:p>
      </w:tc>
      <w:tc>
        <w:tcPr>
          <w:tcW w:w="2700" w:type="dxa"/>
        </w:tcPr>
        <w:p w14:paraId="0E5DDBB0" w14:textId="77777777" w:rsidR="008340AB" w:rsidRPr="008340AB" w:rsidRDefault="008340AB" w:rsidP="008340AB">
          <w:pPr>
            <w:pStyle w:val="Header"/>
            <w:ind w:right="-115"/>
            <w:jc w:val="right"/>
          </w:pPr>
          <w:r w:rsidRPr="008340AB">
            <w:t>Eddie Bearnot - CEO</w:t>
          </w:r>
        </w:p>
        <w:p w14:paraId="41C19719" w14:textId="08D6CC6C" w:rsidR="008340AB" w:rsidRPr="008340AB" w:rsidRDefault="008340AB" w:rsidP="008340AB">
          <w:pPr>
            <w:pStyle w:val="Header"/>
            <w:ind w:right="-115"/>
            <w:jc w:val="right"/>
          </w:pPr>
          <w:hyperlink r:id="rId2" w:history="1">
            <w:r w:rsidRPr="008340AB">
              <w:rPr>
                <w:rStyle w:val="Hyperlink"/>
              </w:rPr>
              <w:t>ebearnot@twbs.com</w:t>
            </w:r>
          </w:hyperlink>
        </w:p>
        <w:p w14:paraId="53908DB4" w14:textId="3ACE81B5" w:rsidR="008340AB" w:rsidRPr="008340AB" w:rsidRDefault="008340AB" w:rsidP="008340AB">
          <w:pPr>
            <w:pStyle w:val="Header"/>
            <w:ind w:right="-115"/>
            <w:jc w:val="right"/>
          </w:pPr>
          <w:r w:rsidRPr="008340AB">
            <w:t>914-589-2769</w:t>
          </w:r>
        </w:p>
      </w:tc>
      <w:tc>
        <w:tcPr>
          <w:tcW w:w="9124" w:type="dxa"/>
        </w:tcPr>
        <w:p w14:paraId="32DD6E7D" w14:textId="43A60813" w:rsidR="008340AB" w:rsidRDefault="008340AB" w:rsidP="008340AB">
          <w:pPr>
            <w:pStyle w:val="Header"/>
            <w:ind w:right="-115"/>
            <w:jc w:val="right"/>
          </w:pPr>
          <w:r>
            <w:tab/>
          </w:r>
        </w:p>
      </w:tc>
      <w:tc>
        <w:tcPr>
          <w:tcW w:w="2623" w:type="dxa"/>
        </w:tcPr>
        <w:p w14:paraId="0E6D19C1" w14:textId="6D861F4C" w:rsidR="008340AB" w:rsidRDefault="008340AB" w:rsidP="008340AB">
          <w:pPr>
            <w:pStyle w:val="Header"/>
            <w:ind w:right="-115"/>
            <w:jc w:val="right"/>
          </w:pPr>
        </w:p>
      </w:tc>
    </w:tr>
  </w:tbl>
  <w:p w14:paraId="7EA2ADF6" w14:textId="4AD0B0C2" w:rsidR="003174C7" w:rsidRDefault="003174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D67"/>
    <w:rsid w:val="00002449"/>
    <w:rsid w:val="00047B87"/>
    <w:rsid w:val="000D5031"/>
    <w:rsid w:val="000E6CF7"/>
    <w:rsid w:val="00117E87"/>
    <w:rsid w:val="001344A7"/>
    <w:rsid w:val="0019765F"/>
    <w:rsid w:val="001A7D72"/>
    <w:rsid w:val="002251AA"/>
    <w:rsid w:val="002B2F25"/>
    <w:rsid w:val="002D26DE"/>
    <w:rsid w:val="003174C7"/>
    <w:rsid w:val="003404CC"/>
    <w:rsid w:val="003E6690"/>
    <w:rsid w:val="00450D67"/>
    <w:rsid w:val="004515FA"/>
    <w:rsid w:val="00480ED7"/>
    <w:rsid w:val="004D25FC"/>
    <w:rsid w:val="005034FB"/>
    <w:rsid w:val="00571050"/>
    <w:rsid w:val="005B4F58"/>
    <w:rsid w:val="0070605D"/>
    <w:rsid w:val="00717023"/>
    <w:rsid w:val="00790213"/>
    <w:rsid w:val="008340AB"/>
    <w:rsid w:val="00880E9C"/>
    <w:rsid w:val="008834EE"/>
    <w:rsid w:val="008B356C"/>
    <w:rsid w:val="008C253B"/>
    <w:rsid w:val="008F3EA0"/>
    <w:rsid w:val="00965673"/>
    <w:rsid w:val="00AE2122"/>
    <w:rsid w:val="00AE4BD1"/>
    <w:rsid w:val="00B109D3"/>
    <w:rsid w:val="00B52B04"/>
    <w:rsid w:val="00BA4387"/>
    <w:rsid w:val="00BA58D9"/>
    <w:rsid w:val="00BE014E"/>
    <w:rsid w:val="00CE5459"/>
    <w:rsid w:val="00D108C5"/>
    <w:rsid w:val="00D769E6"/>
    <w:rsid w:val="00DC5F5F"/>
    <w:rsid w:val="00DC6D42"/>
    <w:rsid w:val="00E513BA"/>
    <w:rsid w:val="00E515F8"/>
    <w:rsid w:val="00E523F8"/>
    <w:rsid w:val="00EB3565"/>
    <w:rsid w:val="00EC5A36"/>
    <w:rsid w:val="00F938A7"/>
    <w:rsid w:val="0CB2D603"/>
    <w:rsid w:val="168D09EF"/>
    <w:rsid w:val="17FC43F3"/>
    <w:rsid w:val="1B360B3C"/>
    <w:rsid w:val="1B6FD9A8"/>
    <w:rsid w:val="2C4594A2"/>
    <w:rsid w:val="364A7A97"/>
    <w:rsid w:val="64E2334C"/>
    <w:rsid w:val="6D125C1E"/>
    <w:rsid w:val="6D9CA736"/>
    <w:rsid w:val="71996846"/>
    <w:rsid w:val="72A47773"/>
    <w:rsid w:val="74C16773"/>
    <w:rsid w:val="75101C06"/>
    <w:rsid w:val="7CF9B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028FE"/>
  <w15:chartTrackingRefBased/>
  <w15:docId w15:val="{63B5F8AB-FBA0-4071-AFC4-0F8A35157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0D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0D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0D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0D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0D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0D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0D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0D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0D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D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0D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0D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0D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D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0D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0D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0D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0D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0D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0D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D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0D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0D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0D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0D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0D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D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D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0D6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51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74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4C7"/>
  </w:style>
  <w:style w:type="paragraph" w:styleId="Footer">
    <w:name w:val="footer"/>
    <w:basedOn w:val="Normal"/>
    <w:link w:val="FooterChar"/>
    <w:uiPriority w:val="99"/>
    <w:unhideWhenUsed/>
    <w:rsid w:val="00E515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5F8"/>
  </w:style>
  <w:style w:type="character" w:styleId="Hyperlink">
    <w:name w:val="Hyperlink"/>
    <w:basedOn w:val="DefaultParagraphFont"/>
    <w:uiPriority w:val="99"/>
    <w:unhideWhenUsed/>
    <w:rsid w:val="003174C7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74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bearnot@twbs.com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ebearnot@twbs.com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ebearnot@twbs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dddaf3-21dd-4156-9326-a673b155094b">
      <Terms xmlns="http://schemas.microsoft.com/office/infopath/2007/PartnerControls"/>
    </lcf76f155ced4ddcb4097134ff3c332f>
    <TaxCatchAll xmlns="fd2857ec-7835-4734-9cbf-05a39177be1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ADBBC5C3DEFC4CA6B1473BC8535E4B" ma:contentTypeVersion="17" ma:contentTypeDescription="Create a new document." ma:contentTypeScope="" ma:versionID="1ef4638b1d8d60a3ddfcadf8686ba248">
  <xsd:schema xmlns:xsd="http://www.w3.org/2001/XMLSchema" xmlns:xs="http://www.w3.org/2001/XMLSchema" xmlns:p="http://schemas.microsoft.com/office/2006/metadata/properties" xmlns:ns2="e9dddaf3-21dd-4156-9326-a673b155094b" xmlns:ns3="fd2857ec-7835-4734-9cbf-05a39177be13" targetNamespace="http://schemas.microsoft.com/office/2006/metadata/properties" ma:root="true" ma:fieldsID="5108e0c0dac208dd76f7c176b3cd383b" ns2:_="" ns3:_="">
    <xsd:import namespace="e9dddaf3-21dd-4156-9326-a673b155094b"/>
    <xsd:import namespace="fd2857ec-7835-4734-9cbf-05a39177be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ddaf3-21dd-4156-9326-a673b15509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a9684a7-5d51-47c6-8456-99c2cd17aa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857ec-7835-4734-9cbf-05a39177be1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835173c-be28-4305-9a7a-9bf4db7cb253}" ma:internalName="TaxCatchAll" ma:showField="CatchAllData" ma:web="fd2857ec-7835-4734-9cbf-05a39177be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E88903-ACC5-4441-8BC6-C34CCD4349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1BFC75-E07C-4797-8D13-68EBC1A9661F}">
  <ds:schemaRefs>
    <ds:schemaRef ds:uri="http://schemas.microsoft.com/office/2006/metadata/properties"/>
    <ds:schemaRef ds:uri="http://schemas.microsoft.com/office/infopath/2007/PartnerControls"/>
    <ds:schemaRef ds:uri="e9dddaf3-21dd-4156-9326-a673b155094b"/>
    <ds:schemaRef ds:uri="fd2857ec-7835-4734-9cbf-05a39177be13"/>
  </ds:schemaRefs>
</ds:datastoreItem>
</file>

<file path=customXml/itemProps3.xml><?xml version="1.0" encoding="utf-8"?>
<ds:datastoreItem xmlns:ds="http://schemas.openxmlformats.org/officeDocument/2006/customXml" ds:itemID="{029FB855-BE03-494B-9D46-47A8AB5DD2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dddaf3-21dd-4156-9326-a673b155094b"/>
    <ds:schemaRef ds:uri="fd2857ec-7835-4734-9cbf-05a39177be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329</Words>
  <Characters>1950</Characters>
  <Application>Microsoft Office Word</Application>
  <DocSecurity>0</DocSecurity>
  <Lines>43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Liu</dc:creator>
  <cp:keywords/>
  <dc:description/>
  <cp:lastModifiedBy>Kellen Liu</cp:lastModifiedBy>
  <cp:revision>2</cp:revision>
  <cp:lastPrinted>2026-01-05T22:20:00Z</cp:lastPrinted>
  <dcterms:created xsi:type="dcterms:W3CDTF">2026-01-05T22:46:00Z</dcterms:created>
  <dcterms:modified xsi:type="dcterms:W3CDTF">2026-01-05T22:46:00Z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0x010100ECADBBC5C3DEFC4CA6B1473BC8535E4B</vt:lpwstr>
  </property>
  <property fmtid="{D5CDD505-2E9C-101B-9397-08002B2CF9AE}" pid="3" name="MediaServiceImageTags">
    <vt:lpwstr/>
  </property>
</Properties>
</file>